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C6" w:rsidRDefault="00C62FC5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Question 1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Consider the following UML class diagram and the contents of the file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main.cpp </w:t>
      </w:r>
      <w:r>
        <w:rPr>
          <w:rFonts w:ascii="TimesNewRomanPSMT" w:hAnsi="TimesNewRomanPSMT" w:cs="TimesNewRomanPSMT"/>
          <w:sz w:val="24"/>
          <w:szCs w:val="24"/>
        </w:rPr>
        <w:t>to answer the questions that follow them:</w:t>
      </w:r>
    </w:p>
    <w:p w:rsidR="00C62FC5" w:rsidRDefault="00C62FC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62FC5" w:rsidRDefault="00C62FC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en-ZA"/>
        </w:rPr>
        <w:drawing>
          <wp:inline distT="0" distB="0" distL="0" distR="0">
            <wp:extent cx="3038475" cy="1704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sz w:val="24"/>
          <w:szCs w:val="24"/>
        </w:rPr>
        <w:t>//main.cpp</w:t>
      </w:r>
    </w:p>
    <w:p w:rsidR="000A2E26" w:rsidRDefault="000A2E2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4"/>
          <w:szCs w:val="24"/>
        </w:rPr>
      </w:pP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#include &lt;QApplication&gt;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#include &lt;QInputDialog&gt;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#include &lt;QMessageBox&gt;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#include "module.h"</w:t>
      </w:r>
    </w:p>
    <w:p w:rsidR="000A2E26" w:rsidRPr="000A2E26" w:rsidRDefault="000A2E2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QStringList getModuleInfo(){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QString userInput = QInputDialog::getText(0, "Module Details",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"Enter module code and module name (code and name separated by</w:t>
      </w:r>
      <w:r w:rsidR="00C3467C">
        <w:rPr>
          <w:rFonts w:ascii="CourierNewPSMT" w:hAnsi="CourierNewPSMT" w:cs="CourierNewPSMT"/>
          <w:color w:val="A6A6A6" w:themeColor="background1" w:themeShade="A6"/>
        </w:rPr>
        <w:t xml:space="preserve"> </w:t>
      </w:r>
      <w:r w:rsidRPr="000A2E26">
        <w:rPr>
          <w:rFonts w:ascii="CourierNewPSMT" w:hAnsi="CourierNewPSMT" w:cs="CourierNewPSMT"/>
          <w:color w:val="A6A6A6" w:themeColor="background1" w:themeShade="A6"/>
        </w:rPr>
        <w:t>,)");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QStringList modInfo = userInput.split(",");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return modInfo;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}</w:t>
      </w:r>
    </w:p>
    <w:p w:rsidR="00F84FA9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int main(int argc, char *argv[])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{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QApplication a(argc, argv);</w:t>
      </w:r>
    </w:p>
    <w:p w:rsidR="00C62FC5" w:rsidRPr="000A2E26" w:rsidRDefault="00C62FC5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A6A6A6" w:themeColor="background1" w:themeShade="A6"/>
        </w:rPr>
      </w:pPr>
      <w:r w:rsidRPr="000A2E26">
        <w:rPr>
          <w:rFonts w:ascii="CourierNewPS-BoldMT" w:hAnsi="CourierNewPS-BoldMT" w:cs="CourierNewPS-BoldMT"/>
          <w:b/>
          <w:bCs/>
          <w:color w:val="A6A6A6" w:themeColor="background1" w:themeShade="A6"/>
        </w:rPr>
        <w:t>// Include your code here</w:t>
      </w:r>
    </w:p>
    <w:p w:rsidR="00C62FC5" w:rsidRPr="000A2E26" w:rsidRDefault="00C62FC5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A6A6A6" w:themeColor="background1" w:themeShade="A6"/>
        </w:rPr>
      </w:pP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return 0;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0A2E26">
        <w:rPr>
          <w:rFonts w:ascii="CourierNewPSMT" w:hAnsi="CourierNewPSMT" w:cs="CourierNewPSMT"/>
          <w:color w:val="A6A6A6" w:themeColor="background1" w:themeShade="A6"/>
        </w:rPr>
        <w:t>}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class </w:t>
      </w:r>
      <w:r>
        <w:rPr>
          <w:rFonts w:ascii="CourierNewPSMT" w:hAnsi="CourierNewPSMT" w:cs="CourierNewPSMT"/>
          <w:sz w:val="24"/>
          <w:szCs w:val="24"/>
        </w:rPr>
        <w:t xml:space="preserve">Module </w:t>
      </w:r>
      <w:r>
        <w:rPr>
          <w:rFonts w:ascii="TimesNewRomanPSMT" w:hAnsi="TimesNewRomanPSMT" w:cs="TimesNewRomanPSMT"/>
          <w:sz w:val="24"/>
          <w:szCs w:val="24"/>
        </w:rPr>
        <w:t>represents a module, which stores the module code and module name in its data members</w:t>
      </w:r>
      <w:r w:rsidRPr="004713C6">
        <w:rPr>
          <w:rFonts w:ascii="TimesNewRomanPSMT" w:hAnsi="TimesNewRomanPSMT" w:cs="TimesNewRomanPSMT"/>
          <w:i/>
          <w:sz w:val="24"/>
          <w:szCs w:val="24"/>
        </w:rPr>
        <w:t xml:space="preserve">.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toString() </w:t>
      </w:r>
      <w:r>
        <w:rPr>
          <w:rFonts w:ascii="TimesNewRomanPSMT" w:hAnsi="TimesNewRomanPSMT" w:cs="TimesNewRomanPSMT"/>
          <w:sz w:val="24"/>
          <w:szCs w:val="24"/>
        </w:rPr>
        <w:t>returns a string representation of the data members of an instance of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CourierNewPSMT" w:hAnsi="CourierNewPSMT" w:cs="CourierNewPSMT"/>
          <w:sz w:val="24"/>
          <w:szCs w:val="24"/>
        </w:rPr>
        <w:t>Module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getNQFLevel()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returns the NQF level of a module given its module code. The NQF level of a module is represented by the 5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 w:val="24"/>
          <w:szCs w:val="24"/>
        </w:rPr>
        <w:t>character of the module code.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Assume that </w:t>
      </w:r>
      <w:r>
        <w:rPr>
          <w:rFonts w:ascii="CourierNewPSMT" w:hAnsi="CourierNewPSMT" w:cs="CourierNewPSMT"/>
          <w:sz w:val="24"/>
          <w:szCs w:val="24"/>
        </w:rPr>
        <w:t xml:space="preserve">Module </w:t>
      </w:r>
      <w:r>
        <w:rPr>
          <w:rFonts w:ascii="TimesNewRomanPSMT" w:hAnsi="TimesNewRomanPSMT" w:cs="TimesNewRomanPSMT"/>
          <w:sz w:val="24"/>
          <w:szCs w:val="24"/>
        </w:rPr>
        <w:t xml:space="preserve">is implemented correctly and added to a Qt project, which also has the above </w:t>
      </w:r>
      <w:r>
        <w:rPr>
          <w:rFonts w:ascii="CourierNewPSMT" w:hAnsi="CourierNewPSMT" w:cs="CourierNewPSMT"/>
          <w:sz w:val="24"/>
          <w:szCs w:val="24"/>
        </w:rPr>
        <w:t xml:space="preserve">main.cpp </w:t>
      </w:r>
      <w:r>
        <w:rPr>
          <w:rFonts w:ascii="TimesNewRomanPSMT" w:hAnsi="TimesNewRomanPSMT" w:cs="TimesNewRomanPSMT"/>
          <w:sz w:val="24"/>
          <w:szCs w:val="24"/>
        </w:rPr>
        <w:t>file.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713C6">
        <w:rPr>
          <w:rFonts w:ascii="TimesNewRomanPSMT" w:hAnsi="TimesNewRomanPSMT" w:cs="TimesNewRomanPSMT"/>
          <w:sz w:val="24"/>
          <w:szCs w:val="24"/>
        </w:rPr>
        <w:t xml:space="preserve">Explain in detail what the function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getModuleInfo() </w:t>
      </w:r>
      <w:r w:rsidRPr="004713C6">
        <w:rPr>
          <w:rFonts w:ascii="TimesNewRomanPSMT" w:hAnsi="TimesNewRomanPSMT" w:cs="TimesNewRomanPSMT"/>
          <w:sz w:val="24"/>
          <w:szCs w:val="24"/>
        </w:rPr>
        <w:t xml:space="preserve">does. </w:t>
      </w:r>
    </w:p>
    <w:p w:rsidR="000A2E26" w:rsidRPr="00C3467C" w:rsidRDefault="000A2E26" w:rsidP="000A2E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A6A6A6" w:themeColor="background1" w:themeShade="A6"/>
          <w:sz w:val="24"/>
          <w:szCs w:val="24"/>
        </w:rPr>
      </w:pPr>
    </w:p>
    <w:p w:rsidR="000A2E26" w:rsidRPr="00A555E1" w:rsidRDefault="000A2E26" w:rsidP="000A2E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Answer: 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The function prompts a user to input a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module code and name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separated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by “,” using the static public member function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getText()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of the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built-in 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QInputDialog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class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with label “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Module Details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”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B55E9B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and returns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the user input in 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a QStringList </w:t>
      </w:r>
      <w:r w:rsidR="00C3467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named modInfo</w:t>
      </w:r>
    </w:p>
    <w:p w:rsidR="004713C6" w:rsidRPr="004713C6" w:rsidRDefault="004713C6" w:rsidP="004713C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713C6">
        <w:rPr>
          <w:rFonts w:ascii="TimesNewRomanPSMT" w:hAnsi="TimesNewRomanPSMT" w:cs="TimesNewRomanPSMT"/>
          <w:sz w:val="24"/>
          <w:szCs w:val="24"/>
        </w:rPr>
        <w:t xml:space="preserve">Write lines of code in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main() </w:t>
      </w:r>
      <w:r w:rsidRPr="004713C6">
        <w:rPr>
          <w:rFonts w:ascii="TimesNewRomanPSMT" w:hAnsi="TimesNewRomanPSMT" w:cs="TimesNewRomanPSMT"/>
          <w:sz w:val="24"/>
          <w:szCs w:val="24"/>
        </w:rPr>
        <w:t xml:space="preserve">so that a module object is created using the module information (code and name) provided by the user and then the state (returned by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toString()</w:t>
      </w:r>
      <w:r w:rsidRPr="000A2E26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) </w:t>
      </w:r>
      <w:r w:rsidRPr="004713C6">
        <w:rPr>
          <w:rFonts w:ascii="TimesNewRomanPSMT" w:hAnsi="TimesNewRomanPSMT" w:cs="TimesNewRomanPSMT"/>
          <w:sz w:val="24"/>
          <w:szCs w:val="24"/>
        </w:rPr>
        <w:t xml:space="preserve">of the module object and its NQF level are displayed to the user in one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QMessageBox</w:t>
      </w:r>
      <w:r w:rsidRPr="004713C6">
        <w:rPr>
          <w:rFonts w:ascii="TimesNewRomanPSMT" w:hAnsi="TimesNewRomanPSMT" w:cs="TimesNewRomanPSMT"/>
          <w:sz w:val="24"/>
          <w:szCs w:val="24"/>
        </w:rPr>
        <w:t xml:space="preserve">. Note that you need to invoke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getModuleInfo() </w:t>
      </w:r>
      <w:r w:rsidRPr="004713C6">
        <w:rPr>
          <w:rFonts w:ascii="TimesNewRomanPSMT" w:hAnsi="TimesNewRomanPSMT" w:cs="TimesNewRomanPSMT"/>
          <w:sz w:val="24"/>
          <w:szCs w:val="24"/>
        </w:rPr>
        <w:t>in your answer. No error checking needs to be performed. In other words, the program can assume that all input is correct.</w:t>
      </w:r>
    </w:p>
    <w:p w:rsidR="00B55E9B" w:rsidRDefault="00B55E9B" w:rsidP="00B5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55E9B" w:rsidRPr="00F74535" w:rsidRDefault="00B55E9B" w:rsidP="00B5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</w:pPr>
      <w:r w:rsidRPr="00F74535"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  <w:t>Answer :</w:t>
      </w:r>
      <w:r w:rsidR="0073065B"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  <w:t xml:space="preserve"> ??</w:t>
      </w:r>
    </w:p>
    <w:p w:rsidR="004713C6" w:rsidRPr="004713C6" w:rsidRDefault="004713C6" w:rsidP="004713C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4713C6" w:rsidRPr="00B55E9B" w:rsidRDefault="004713C6" w:rsidP="00B55E9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5E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getNQFLevel()</w:t>
      </w:r>
      <w:r w:rsidR="000A2E26" w:rsidRPr="00B55E9B">
        <w:rPr>
          <w:rFonts w:ascii="TimesNewRomanPSMT" w:hAnsi="TimesNewRomanPSMT" w:cs="TimesNewRomanPSMT"/>
          <w:sz w:val="24"/>
          <w:szCs w:val="24"/>
        </w:rPr>
        <w:t xml:space="preserve"> </w:t>
      </w:r>
      <w:r w:rsidRPr="00B55E9B">
        <w:rPr>
          <w:rFonts w:ascii="TimesNewRomanPSMT" w:hAnsi="TimesNewRomanPSMT" w:cs="TimesNewRomanPSMT"/>
          <w:sz w:val="24"/>
          <w:szCs w:val="24"/>
        </w:rPr>
        <w:t xml:space="preserve">is underlined in the UML class diagram. What does this mean ? </w:t>
      </w:r>
    </w:p>
    <w:p w:rsidR="00B55E9B" w:rsidRDefault="00B55E9B" w:rsidP="00B5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55E9B" w:rsidRPr="00F74535" w:rsidRDefault="00F74535" w:rsidP="00B55E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A6A6A6" w:themeColor="background1" w:themeShade="A6"/>
          <w:sz w:val="24"/>
          <w:szCs w:val="24"/>
        </w:rPr>
      </w:pPr>
      <w:r w:rsidRPr="00F74535"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  <w:t xml:space="preserve">Answer : </w:t>
      </w:r>
      <w:r w:rsidR="00B55E9B" w:rsidRPr="00F74535"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  <w:t>It is UML notation to indicate that the function is a static member of the class</w:t>
      </w:r>
      <w:r w:rsidR="008A1EB9">
        <w:rPr>
          <w:rFonts w:ascii="TimesNewRomanPSMT" w:hAnsi="TimesNewRomanPSMT" w:cs="TimesNewRomanPSMT"/>
          <w:b/>
          <w:color w:val="548DD4" w:themeColor="text2" w:themeTint="99"/>
          <w:sz w:val="24"/>
          <w:szCs w:val="24"/>
        </w:rPr>
        <w:t xml:space="preserve"> “Module”.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0A2E2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Question 2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Consider the following </w:t>
      </w:r>
      <w:r>
        <w:rPr>
          <w:rFonts w:ascii="CourierNewPSMT" w:hAnsi="CourierNewPSMT" w:cs="CourierNewPSMT"/>
          <w:sz w:val="24"/>
          <w:szCs w:val="24"/>
        </w:rPr>
        <w:t xml:space="preserve">Transaction </w:t>
      </w:r>
      <w:r>
        <w:rPr>
          <w:rFonts w:ascii="TimesNewRomanPSMT" w:hAnsi="TimesNewRomanPSMT" w:cs="TimesNewRomanPSMT"/>
          <w:sz w:val="24"/>
          <w:szCs w:val="24"/>
        </w:rPr>
        <w:t>class hierarchy to answer the questions that follow:</w:t>
      </w:r>
    </w:p>
    <w:p w:rsidR="00C62FC5" w:rsidRDefault="00C62FC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62FC5" w:rsidRDefault="00C62FC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  <w:lang w:eastAsia="en-ZA"/>
        </w:rPr>
        <w:drawing>
          <wp:inline distT="0" distB="0" distL="0" distR="0">
            <wp:extent cx="4867275" cy="4467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2.1 </w:t>
      </w:r>
      <w:r>
        <w:rPr>
          <w:rFonts w:ascii="TimesNewRomanPSMT" w:hAnsi="TimesNewRomanPSMT" w:cs="TimesNewRomanPSMT"/>
          <w:sz w:val="24"/>
          <w:szCs w:val="24"/>
        </w:rPr>
        <w:t>List the abstract and concrete classes in the class hierarchy.</w:t>
      </w:r>
    </w:p>
    <w:p w:rsidR="00F55ADC" w:rsidRPr="00A555E1" w:rsidRDefault="00F55ADC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F55ADC" w:rsidRPr="00A555E1" w:rsidRDefault="00F84FA9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Abstract Class</w:t>
      </w:r>
      <w:r w:rsidR="00F55AD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:</w:t>
      </w:r>
      <w:r w:rsidR="00F55AD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Transaction An </w:t>
      </w:r>
      <w:r w:rsidR="00F55ADC" w:rsidRPr="00A555E1">
        <w:rPr>
          <w:rFonts w:ascii="TimesNewRomanPSMT" w:hAnsi="TimesNewRomanPSMT" w:cs="TimesNewRomanPSMT"/>
          <w:b/>
          <w:iCs/>
          <w:color w:val="17365D" w:themeColor="text2" w:themeShade="BF"/>
          <w:sz w:val="24"/>
          <w:szCs w:val="24"/>
        </w:rPr>
        <w:t>abstract</w:t>
      </w:r>
      <w:r w:rsidR="00F55AD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 base class is used to encapsulate common features of </w:t>
      </w:r>
      <w:r w:rsidR="00F55ADC" w:rsidRPr="00A555E1">
        <w:rPr>
          <w:rFonts w:ascii="TimesNewRomanPSMT" w:hAnsi="TimesNewRomanPSMT" w:cs="TimesNewRomanPSMT"/>
          <w:b/>
          <w:iCs/>
          <w:color w:val="17365D" w:themeColor="text2" w:themeShade="BF"/>
          <w:sz w:val="24"/>
          <w:szCs w:val="24"/>
        </w:rPr>
        <w:t>concrete</w:t>
      </w:r>
      <w:r w:rsidR="00F55AD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 derived classes. An </w:t>
      </w:r>
      <w:r w:rsidR="00F55ADC" w:rsidRPr="00A555E1">
        <w:rPr>
          <w:rFonts w:ascii="TimesNewRomanPSMT" w:hAnsi="TimesNewRomanPSMT" w:cs="TimesNewRomanPSMT"/>
          <w:b/>
          <w:iCs/>
          <w:color w:val="17365D" w:themeColor="text2" w:themeShade="BF"/>
          <w:sz w:val="24"/>
          <w:szCs w:val="24"/>
        </w:rPr>
        <w:t>abstract</w:t>
      </w:r>
      <w:r w:rsidR="00F55ADC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 class cannot be instantiated</w:t>
      </w:r>
    </w:p>
    <w:p w:rsidR="00F55ADC" w:rsidRPr="00A555E1" w:rsidRDefault="00F55ADC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Concrete Classes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: Deposit </w:t>
      </w:r>
      <w:r w:rsidR="00F0457D"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and</w:t>
      </w:r>
      <w:r w:rsidRPr="00A555E1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Withdrawal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2.2 </w:t>
      </w:r>
      <w:r>
        <w:rPr>
          <w:rFonts w:ascii="TimesNewRomanPSMT" w:hAnsi="TimesNewRomanPSMT" w:cs="TimesNewRomanPSMT"/>
          <w:sz w:val="24"/>
          <w:szCs w:val="24"/>
        </w:rPr>
        <w:t>State the differences between a pure virtual function and a virtual function in terms of their</w:t>
      </w:r>
      <w:r w:rsidR="00434C51">
        <w:rPr>
          <w:rFonts w:ascii="TimesNewRomanPSMT" w:hAnsi="TimesNewRomanPSMT" w:cs="TimesNewRomanPSMT"/>
          <w:sz w:val="24"/>
          <w:szCs w:val="24"/>
        </w:rPr>
        <w:t>:</w:t>
      </w:r>
    </w:p>
    <w:p w:rsidR="00434C51" w:rsidRDefault="00434C51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55ADC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representations in a UML class diagram</w:t>
      </w:r>
      <w:r w:rsidR="00F55ADC">
        <w:rPr>
          <w:rFonts w:ascii="TimesNewRomanPSMT" w:hAnsi="TimesNewRomanPSMT" w:cs="TimesNewRomanPSMT"/>
          <w:sz w:val="24"/>
          <w:szCs w:val="24"/>
        </w:rPr>
        <w:t xml:space="preserve">  </w:t>
      </w:r>
    </w:p>
    <w:p w:rsidR="00ED7486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</w:p>
    <w:p w:rsidR="00ED7486" w:rsidRPr="00636018" w:rsidRDefault="00434C51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  <w:t xml:space="preserve">Answer: </w:t>
      </w:r>
    </w:p>
    <w:p w:rsidR="00ED7486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F55ADC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A p</w:t>
      </w:r>
      <w:r w:rsidR="00F55ADC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ure virtual functions are represented as </w:t>
      </w:r>
      <w:r w:rsidR="00F55ADC" w:rsidRPr="00636018">
        <w:rPr>
          <w:rFonts w:ascii="TimesNewRomanPSMT" w:hAnsi="TimesNewRomanPSMT" w:cs="TimesNewRomanPSMT"/>
          <w:i/>
          <w:color w:val="17365D" w:themeColor="text2" w:themeShade="BF"/>
          <w:sz w:val="24"/>
          <w:szCs w:val="24"/>
        </w:rPr>
        <w:t>italics</w:t>
      </w:r>
      <w:r w:rsidR="00F55ADC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, example is function “</w:t>
      </w: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  <w:r w:rsidR="00F55ADC" w:rsidRPr="00636018">
        <w:rPr>
          <w:rFonts w:ascii="TimesNewRomanPSMT" w:hAnsi="TimesNewRomanPSMT" w:cs="TimesNewRomanPSMT"/>
          <w:noProof/>
          <w:color w:val="17365D" w:themeColor="text2" w:themeShade="BF"/>
          <w:sz w:val="24"/>
          <w:szCs w:val="24"/>
          <w:lang w:eastAsia="en-ZA"/>
        </w:rPr>
        <w:drawing>
          <wp:inline distT="0" distB="0" distL="0" distR="0" wp14:anchorId="29AD9CDC" wp14:editId="0467639D">
            <wp:extent cx="1666875" cy="133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5ADC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” in the abstract class Transaction in the UML diagram.</w:t>
      </w:r>
    </w:p>
    <w:p w:rsidR="00ED7486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185478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A virtual function is a member function that is declared within a base class and redefined by a derived class e.g. </w:t>
      </w:r>
      <w:r w:rsidRPr="00636018">
        <w:rPr>
          <w:noProof/>
          <w:lang w:eastAsia="en-ZA"/>
        </w:rPr>
        <w:drawing>
          <wp:inline distT="0" distB="0" distL="0" distR="0" wp14:anchorId="0D6540A6" wp14:editId="006DE624">
            <wp:extent cx="1276350" cy="13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in Transaction as well as in deposit and withdrawal in the UML diagram.</w:t>
      </w:r>
      <w:r w:rsidR="00F84FA9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  <w:r w:rsidR="00185478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It is declared with virtual keyword</w:t>
      </w:r>
      <w:r w:rsidR="00F84FA9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and the</w:t>
      </w:r>
      <w:r w:rsidR="00185478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function call is resolved at run-time (dynamic binding) whereas the non-virtual member functions are resolved at compile time (static binding).</w:t>
      </w:r>
    </w:p>
    <w:p w:rsidR="00F55ADC" w:rsidRPr="00434C51" w:rsidRDefault="00F55ADC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sz w:val="24"/>
          <w:szCs w:val="24"/>
        </w:rPr>
        <w:t>definitions and implementations in C++ using examples from the given class hierarchy.</w:t>
      </w:r>
    </w:p>
    <w:p w:rsidR="00185478" w:rsidRDefault="00185478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</w:p>
    <w:p w:rsidR="00F55ADC" w:rsidRPr="00636018" w:rsidRDefault="00F0457D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  <w:t>Answer:</w:t>
      </w:r>
    </w:p>
    <w:p w:rsidR="00F0457D" w:rsidRPr="00636018" w:rsidRDefault="00F0457D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34C51" w:rsidRPr="00636018" w:rsidRDefault="00434C51" w:rsidP="00434C5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  <w:t xml:space="preserve">Pure Virtual </w:t>
      </w:r>
      <w:r w:rsidR="00ED7486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  <w:t>function</w:t>
      </w:r>
    </w:p>
    <w:p w:rsidR="00434C51" w:rsidRPr="0073065B" w:rsidRDefault="00636018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//</w:t>
      </w:r>
      <w:r w:rsidR="00434C51"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definition</w:t>
      </w:r>
    </w:p>
    <w:p w:rsidR="00434C51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c</w:t>
      </w:r>
      <w:r w:rsidR="00434C51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lass Transaction {</w:t>
      </w:r>
    </w:p>
    <w:p w:rsidR="00434C51" w:rsidRPr="00636018" w:rsidRDefault="00ED748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public</w:t>
      </w:r>
      <w:r w:rsidR="00434C51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:</w:t>
      </w:r>
    </w:p>
    <w:p w:rsidR="0073065B" w:rsidRDefault="00434C51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 </w:t>
      </w:r>
      <w:r w:rsidR="00ED7486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  <w:r w:rsidR="00DF31B7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virtual double computeCost() const = 0; </w:t>
      </w:r>
    </w:p>
    <w:p w:rsidR="00434C51" w:rsidRPr="00636018" w:rsidRDefault="00434C51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//a pure virtual</w:t>
      </w:r>
      <w:r w:rsidR="0073065B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function with no function body</w:t>
      </w:r>
    </w:p>
    <w:p w:rsidR="00434C51" w:rsidRPr="00636018" w:rsidRDefault="00434C51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636018" w:rsidRPr="0073065B" w:rsidRDefault="00636018" w:rsidP="00DF31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//implementation</w:t>
      </w:r>
    </w:p>
    <w:p w:rsidR="00636018" w:rsidRDefault="00636018" w:rsidP="00DF31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636018" w:rsidRDefault="00434C51" w:rsidP="00DF31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  <w:r w:rsidR="00DF31B7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double Withdrawal::computeCost() const{</w:t>
      </w:r>
      <w:r w:rsidR="003B1A0F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</w:p>
    <w:p w:rsidR="00636018" w:rsidRDefault="003B1A0F" w:rsidP="00DF31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return m_Amount * m_Percentage;</w:t>
      </w:r>
      <w:r w:rsidR="00A555E1"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</w:t>
      </w:r>
    </w:p>
    <w:p w:rsidR="00185478" w:rsidRPr="00636018" w:rsidRDefault="00DF31B7" w:rsidP="00DF31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}</w:t>
      </w:r>
    </w:p>
    <w:p w:rsidR="00ED7486" w:rsidRPr="00636018" w:rsidRDefault="00ED7486" w:rsidP="00A55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</w:p>
    <w:p w:rsidR="00A555E1" w:rsidRPr="00636018" w:rsidRDefault="00A555E1" w:rsidP="00A555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  <w:u w:val="single"/>
        </w:rPr>
        <w:t>Virtual function</w:t>
      </w:r>
    </w:p>
    <w:p w:rsidR="00ED7486" w:rsidRPr="0073065B" w:rsidRDefault="00A555E1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//</w:t>
      </w:r>
      <w:r w:rsidR="00ED7486"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definition</w:t>
      </w:r>
    </w:p>
    <w:p w:rsidR="00ED7486" w:rsidRPr="00636018" w:rsidRDefault="00ED7486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Class Transaction {</w:t>
      </w:r>
    </w:p>
    <w:p w:rsidR="003B1A0F" w:rsidRPr="00636018" w:rsidRDefault="003B1A0F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public:</w:t>
      </w:r>
    </w:p>
    <w:p w:rsidR="003B1A0F" w:rsidRPr="00636018" w:rsidRDefault="003B1A0F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virtual QString toString() const; </w:t>
      </w:r>
    </w:p>
    <w:p w:rsidR="003B1A0F" w:rsidRPr="00636018" w:rsidRDefault="003B1A0F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3B1A0F" w:rsidRPr="0073065B" w:rsidRDefault="0073065B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//</w:t>
      </w:r>
      <w:r w:rsidR="003B1A0F"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implementation</w:t>
      </w:r>
    </w:p>
    <w:p w:rsidR="003B1A0F" w:rsidRPr="00636018" w:rsidRDefault="003B1A0F" w:rsidP="003B1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QString Transaction::toString() const{</w:t>
      </w:r>
    </w:p>
    <w:p w:rsidR="003B1A0F" w:rsidRPr="00636018" w:rsidRDefault="003B1A0F" w:rsidP="003B1A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return QString("Type: %1, Date and Time:%2%3").arg(m_Type).arg(m_DateTime.toString("dd.MM.yyyy")).arg(m_DateTime.toString("hh:mm:ss:zzz"));</w:t>
      </w:r>
    </w:p>
    <w:p w:rsidR="00ED7486" w:rsidRDefault="00ED7486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636018" w:rsidRDefault="00636018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636018" w:rsidRDefault="00636018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636018" w:rsidRDefault="00636018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ED7486" w:rsidRPr="00ED7486" w:rsidRDefault="00ED7486" w:rsidP="00ED748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2.3 </w:t>
      </w:r>
      <w:r>
        <w:rPr>
          <w:rFonts w:ascii="TimesNewRomanPSMT" w:hAnsi="TimesNewRomanPSMT" w:cs="TimesNewRomanPSMT"/>
          <w:sz w:val="24"/>
          <w:szCs w:val="24"/>
        </w:rPr>
        <w:t>An abstract class cannot be instantiated but they can have constructors. What is the purpose of a constructor in an abstract class?</w:t>
      </w:r>
    </w:p>
    <w:p w:rsidR="00CB7F9B" w:rsidRDefault="00CB7F9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555E1" w:rsidRPr="00636018" w:rsidRDefault="00CB7F9B" w:rsidP="00A55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Answer:</w:t>
      </w:r>
      <w:r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A555E1" w:rsidRPr="00636018">
        <w:rPr>
          <w:rFonts w:ascii="TimesNewRomanPSMT" w:hAnsi="TimesNewRomanPSMT" w:cs="TimesNewRomanPSMT"/>
          <w:b/>
          <w:color w:val="17365D" w:themeColor="text2" w:themeShade="BF"/>
        </w:rPr>
        <w:t>An abstract class can have member variables and potentially non-virtual member functions, so that every derived class from the former implements specific</w:t>
      </w:r>
      <w:r w:rsidR="00636018" w:rsidRPr="00636018">
        <w:rPr>
          <w:rFonts w:ascii="TimesNewRomanPSMT" w:hAnsi="TimesNewRomanPSMT" w:cs="TimesNewRomanPSMT"/>
          <w:b/>
          <w:color w:val="17365D" w:themeColor="text2" w:themeShade="BF"/>
        </w:rPr>
        <w:t xml:space="preserve"> actions</w:t>
      </w:r>
      <w:r w:rsidR="00A555E1" w:rsidRPr="00636018">
        <w:rPr>
          <w:rFonts w:ascii="TimesNewRomanPSMT" w:hAnsi="TimesNewRomanPSMT" w:cs="TimesNewRomanPSMT"/>
          <w:b/>
          <w:color w:val="17365D" w:themeColor="text2" w:themeShade="BF"/>
        </w:rPr>
        <w:t>.</w:t>
      </w:r>
    </w:p>
    <w:p w:rsidR="00A555E1" w:rsidRPr="00636018" w:rsidRDefault="00636018" w:rsidP="00A55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The</w:t>
      </w:r>
      <w:r w:rsidR="00A555E1"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responsibility for the</w:t>
      </w:r>
      <w:r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initialization of these member</w:t>
      </w:r>
      <w:r w:rsidR="00A555E1"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variables may belong to the abstract class (</w:t>
      </w:r>
      <w:r w:rsidR="00A555E1" w:rsidRPr="00636018">
        <w:rPr>
          <w:rFonts w:ascii="TimesNewRomanPSMT" w:hAnsi="TimesNewRomanPSMT" w:cs="TimesNewRomanPSMT"/>
          <w:b/>
          <w:i/>
          <w:iCs/>
          <w:color w:val="17365D" w:themeColor="text2" w:themeShade="BF"/>
          <w:sz w:val="24"/>
          <w:szCs w:val="24"/>
        </w:rPr>
        <w:t>at least always for private members</w:t>
      </w:r>
      <w:r w:rsidR="00A555E1"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, because derived class wouldn't be able to initialize them, yet could use inherited member functions that may use/rely on these members). </w:t>
      </w:r>
    </w:p>
    <w:p w:rsidR="00CB7F9B" w:rsidRPr="00CB7F9B" w:rsidRDefault="00CB7F9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2.4 </w:t>
      </w:r>
      <w:r>
        <w:rPr>
          <w:rFonts w:ascii="TimesNewRomanPSMT" w:hAnsi="TimesNewRomanPSMT" w:cs="TimesNewRomanPSMT"/>
          <w:sz w:val="24"/>
          <w:szCs w:val="24"/>
        </w:rPr>
        <w:t xml:space="preserve">Write code to implement the constructor of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Withdrawal</w:t>
      </w:r>
      <w:r>
        <w:rPr>
          <w:rFonts w:ascii="TimesNewRomanPSMT" w:hAnsi="TimesNewRomanPSMT" w:cs="TimesNewRomanPSMT"/>
          <w:sz w:val="24"/>
          <w:szCs w:val="24"/>
        </w:rPr>
        <w:t xml:space="preserve">. Note that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m_Type </w:t>
      </w:r>
      <w:r>
        <w:rPr>
          <w:rFonts w:ascii="TimesNewRomanPSMT" w:hAnsi="TimesNewRomanPSMT" w:cs="TimesNewRomanPSMT"/>
          <w:sz w:val="24"/>
          <w:szCs w:val="24"/>
        </w:rPr>
        <w:t xml:space="preserve">in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Transaction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should be initialized to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"Withdrawal"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m_DateTime </w:t>
      </w:r>
      <w:r>
        <w:rPr>
          <w:rFonts w:ascii="TimesNewRomanPSMT" w:hAnsi="TimesNewRomanPSMT" w:cs="TimesNewRomanPSMT"/>
          <w:sz w:val="24"/>
          <w:szCs w:val="24"/>
        </w:rPr>
        <w:t xml:space="preserve">should be set to the current date and time, </w:t>
      </w:r>
      <w:r w:rsidR="00CB7F9B">
        <w:rPr>
          <w:rFonts w:ascii="TimesNewRomanPSMT" w:hAnsi="TimesNewRomanPSMT" w:cs="TimesNewRomanPSMT"/>
          <w:sz w:val="24"/>
          <w:szCs w:val="24"/>
        </w:rPr>
        <w:t>which</w:t>
      </w:r>
      <w:r>
        <w:rPr>
          <w:rFonts w:ascii="TimesNewRomanPSMT" w:hAnsi="TimesNewRomanPSMT" w:cs="TimesNewRomanPSMT"/>
          <w:sz w:val="24"/>
          <w:szCs w:val="24"/>
        </w:rPr>
        <w:t xml:space="preserve"> can be obtained from the function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QDateTime::currentDateTime()</w:t>
      </w:r>
      <w:r w:rsidRPr="000A2E26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</w:t>
      </w:r>
    </w:p>
    <w:p w:rsidR="00CB7F9B" w:rsidRDefault="00CB7F9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</w:p>
    <w:p w:rsidR="0073065B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Answer:</w:t>
      </w:r>
      <w:r w:rsidRPr="00202DC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</w:p>
    <w:p w:rsidR="0073065B" w:rsidRDefault="0073065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CB7F9B" w:rsidRPr="00202DC8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202DC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Withdrawal::Withdrawal(double amount): Transaction("Withdrawal", QDateTime::currentDateTime()), m_Amount(amount){</w:t>
      </w:r>
    </w:p>
    <w:p w:rsidR="004713C6" w:rsidRDefault="00CB7F9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202DC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}</w:t>
      </w:r>
    </w:p>
    <w:p w:rsidR="0073065B" w:rsidRPr="00202DC8" w:rsidRDefault="0073065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2.5 </w:t>
      </w:r>
    </w:p>
    <w:p w:rsidR="004713C6" w:rsidRPr="00CB7F9B" w:rsidRDefault="004713C6" w:rsidP="00CB7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  <w:r w:rsidRPr="00CB7F9B">
        <w:rPr>
          <w:rFonts w:ascii="TimesNewRomanPSMT" w:hAnsi="TimesNewRomanPSMT" w:cs="TimesNewRomanPSMT"/>
          <w:sz w:val="24"/>
          <w:szCs w:val="24"/>
        </w:rPr>
        <w:t xml:space="preserve">Write code to define the function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toString() </w:t>
      </w:r>
      <w:r w:rsidRPr="00CB7F9B">
        <w:rPr>
          <w:rFonts w:ascii="TimesNewRomanPSMT" w:hAnsi="TimesNewRomanPSMT" w:cs="TimesNewRomanPSMT"/>
          <w:sz w:val="24"/>
          <w:szCs w:val="24"/>
        </w:rPr>
        <w:t xml:space="preserve">in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Transaction</w:t>
      </w:r>
      <w:r w:rsidRPr="00CB7F9B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. </w:t>
      </w:r>
    </w:p>
    <w:p w:rsidR="00CB7F9B" w:rsidRPr="00CB7F9B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36018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 :</w:t>
      </w:r>
      <w:r w:rsidRPr="00CB7F9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</w:p>
    <w:p w:rsidR="00636018" w:rsidRDefault="00636018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CB7F9B" w:rsidRPr="00CB7F9B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CB7F9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QString Transaction::toString() const{ return QString("Type: %1, Date and Time:%2%3").arg(m_Type).arg(m_DateTime.toString("dd.MM.yyyy")).arg(m_DateTime.toString("hh:mm:ss:zzz"));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B7F9B" w:rsidRDefault="004713C6" w:rsidP="00CB7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B7F9B">
        <w:rPr>
          <w:rFonts w:ascii="TimesNewRomanPSMT" w:hAnsi="TimesNewRomanPSMT" w:cs="TimesNewRomanPSMT"/>
          <w:sz w:val="24"/>
          <w:szCs w:val="24"/>
        </w:rPr>
        <w:t xml:space="preserve">Write code to implement the function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toString() </w:t>
      </w:r>
      <w:r w:rsidRPr="00CB7F9B">
        <w:rPr>
          <w:rFonts w:ascii="TimesNewRomanPSMT" w:hAnsi="TimesNewRomanPSMT" w:cs="TimesNewRomanPSMT"/>
          <w:sz w:val="24"/>
          <w:szCs w:val="24"/>
        </w:rPr>
        <w:t xml:space="preserve">in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Deposit</w:t>
      </w:r>
      <w:r w:rsidRPr="00CB7F9B">
        <w:rPr>
          <w:rFonts w:ascii="TimesNewRomanPSMT" w:hAnsi="TimesNewRomanPSMT" w:cs="TimesNewRomanPSMT"/>
          <w:sz w:val="24"/>
          <w:szCs w:val="24"/>
        </w:rPr>
        <w:t xml:space="preserve">. Utilise partial overriding and assume that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toString()</w:t>
      </w:r>
      <w:r w:rsidRPr="00CB7F9B">
        <w:rPr>
          <w:rFonts w:ascii="CourierNewPSMT" w:hAnsi="CourierNewPSMT" w:cs="CourierNewPSMT"/>
          <w:sz w:val="24"/>
          <w:szCs w:val="24"/>
        </w:rPr>
        <w:t xml:space="preserve"> </w:t>
      </w:r>
      <w:r w:rsidRPr="00CB7F9B">
        <w:rPr>
          <w:rFonts w:ascii="TimesNewRomanPSMT" w:hAnsi="TimesNewRomanPSMT" w:cs="TimesNewRomanPSMT"/>
          <w:sz w:val="24"/>
          <w:szCs w:val="24"/>
        </w:rPr>
        <w:t xml:space="preserve">in </w:t>
      </w:r>
      <w:r w:rsidRPr="00CB7F9B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Transaction</w:t>
      </w:r>
      <w:r w:rsidRPr="00CB7F9B">
        <w:rPr>
          <w:rFonts w:ascii="CourierNewPSMT" w:hAnsi="CourierNewPSMT" w:cs="CourierNewPSMT"/>
          <w:sz w:val="24"/>
          <w:szCs w:val="24"/>
        </w:rPr>
        <w:t xml:space="preserve"> </w:t>
      </w:r>
      <w:r w:rsidR="000A2E26" w:rsidRPr="00CB7F9B">
        <w:rPr>
          <w:rFonts w:ascii="TimesNewRomanPSMT" w:hAnsi="TimesNewRomanPSMT" w:cs="TimesNewRomanPSMT"/>
          <w:sz w:val="24"/>
          <w:szCs w:val="24"/>
        </w:rPr>
        <w:t>is implemented correctly.</w:t>
      </w:r>
    </w:p>
    <w:p w:rsidR="00CB7F9B" w:rsidRPr="00CB7F9B" w:rsidRDefault="00CB7F9B" w:rsidP="00CB7F9B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636018" w:rsidRPr="00636018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63601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 xml:space="preserve">Answer: </w:t>
      </w:r>
    </w:p>
    <w:p w:rsidR="00636018" w:rsidRDefault="00636018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CB7F9B" w:rsidRPr="00CB7F9B" w:rsidRDefault="00CB7F9B" w:rsidP="00CB7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CB7F9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QString Deposit::toString()</w:t>
      </w:r>
      <w:r w:rsidR="00202DC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Pr="00CB7F9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const</w:t>
      </w:r>
      <w:r w:rsidR="00202DC8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Pr="00CB7F9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{ return QString("%1, Amount Deposited: %2, Deposit Fee: %3").arg(Transaction::toString()).arg(m_Amount).arg(m_Fee);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2.6 </w:t>
      </w:r>
      <w:r>
        <w:rPr>
          <w:rFonts w:ascii="TimesNewRomanPSMT" w:hAnsi="TimesNewRomanPSMT" w:cs="TimesNewRomanPSMT"/>
          <w:sz w:val="24"/>
          <w:szCs w:val="24"/>
        </w:rPr>
        <w:t>State whether each of the following statements is correct or incorrect.</w:t>
      </w:r>
    </w:p>
    <w:p w:rsidR="004713C6" w:rsidRPr="000A2E2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</w:p>
    <w:p w:rsidR="004713C6" w:rsidRPr="000A2E26" w:rsidRDefault="004713C6" w:rsidP="004713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  <w:sz w:val="24"/>
          <w:szCs w:val="24"/>
        </w:rPr>
      </w:pP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Withdrawal * t1 = new Withdrawal(120.25);</w:t>
      </w:r>
      <w:r w:rsidR="00202DC8" w:rsidRPr="00202DC8">
        <w:rPr>
          <w:rFonts w:ascii="CourierNewPSMT" w:hAnsi="CourierNewPSMT" w:cs="CourierNewPSMT"/>
          <w:b/>
          <w:color w:val="17365D" w:themeColor="text2" w:themeShade="BF"/>
          <w:sz w:val="24"/>
          <w:szCs w:val="24"/>
          <w:u w:val="single"/>
        </w:rPr>
        <w:t xml:space="preserve"> Correct</w:t>
      </w:r>
    </w:p>
    <w:p w:rsidR="004713C6" w:rsidRPr="000A2E26" w:rsidRDefault="004713C6" w:rsidP="004713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  <w:sz w:val="24"/>
          <w:szCs w:val="24"/>
        </w:rPr>
      </w:pP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Deposit *t2 = new Transaction("Deposit",QDateTime::currentDateTime())</w:t>
      </w:r>
      <w:r w:rsidRPr="00A555E1">
        <w:rPr>
          <w:rFonts w:ascii="CourierNewPSMT" w:hAnsi="CourierNewPSMT" w:cs="CourierNewPSMT"/>
          <w:b/>
          <w:color w:val="A6A6A6" w:themeColor="background1" w:themeShade="A6"/>
          <w:sz w:val="24"/>
          <w:szCs w:val="24"/>
          <w:u w:val="single"/>
        </w:rPr>
        <w:t>;</w:t>
      </w:r>
      <w:r w:rsidR="00A555E1" w:rsidRPr="00A555E1">
        <w:rPr>
          <w:rFonts w:ascii="CourierNewPSMT" w:hAnsi="CourierNewPSMT" w:cs="CourierNewPSMT"/>
          <w:b/>
          <w:color w:val="A6A6A6" w:themeColor="background1" w:themeShade="A6"/>
          <w:sz w:val="24"/>
          <w:szCs w:val="24"/>
          <w:u w:val="single"/>
        </w:rPr>
        <w:t>Incorrect</w:t>
      </w:r>
    </w:p>
    <w:p w:rsidR="004713C6" w:rsidRPr="000A2E26" w:rsidRDefault="004713C6" w:rsidP="004713C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  <w:sz w:val="24"/>
          <w:szCs w:val="24"/>
        </w:rPr>
      </w:pP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Transaction *t3 = new Deposit(2000); </w:t>
      </w:r>
      <w:r w:rsidR="00A555E1" w:rsidRPr="00A555E1">
        <w:rPr>
          <w:rFonts w:ascii="CourierNewPSMT" w:hAnsi="CourierNewPSMT" w:cs="CourierNewPSMT"/>
          <w:b/>
          <w:color w:val="A6A6A6" w:themeColor="background1" w:themeShade="A6"/>
          <w:sz w:val="24"/>
          <w:szCs w:val="24"/>
          <w:u w:val="single"/>
        </w:rPr>
        <w:t>Incorrect</w:t>
      </w:r>
    </w:p>
    <w:p w:rsidR="004713C6" w:rsidRPr="004713C6" w:rsidRDefault="004713C6" w:rsidP="004713C6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2.7 </w:t>
      </w:r>
      <w:r>
        <w:rPr>
          <w:rFonts w:ascii="TimesNewRomanPSMT" w:hAnsi="TimesNewRomanPSMT" w:cs="TimesNewRomanPSMT"/>
          <w:sz w:val="24"/>
          <w:szCs w:val="24"/>
        </w:rPr>
        <w:t xml:space="preserve">State two conditions that need to be satisfied by a class hierarchy to utilise polymorphism. </w:t>
      </w:r>
    </w:p>
    <w:p w:rsidR="006B132E" w:rsidRDefault="006B132E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B724A" w:rsidRDefault="006B132E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6B132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Answer:</w:t>
      </w: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 xml:space="preserve"> </w:t>
      </w:r>
    </w:p>
    <w:p w:rsidR="00BB724A" w:rsidRDefault="00BB724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</w:p>
    <w:p w:rsidR="00BB724A" w:rsidRDefault="006B132E" w:rsidP="00BB7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A class </w:t>
      </w:r>
      <w:r w:rsidR="00BB724A"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must declare or inherit</w:t>
      </w:r>
      <w:r w:rsid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a </w:t>
      </w:r>
      <w:r w:rsidR="00BB724A" w:rsidRPr="00A555E1">
        <w:rPr>
          <w:rFonts w:ascii="TimesNewRomanPSMT" w:hAnsi="TimesNewRomanPSMT" w:cs="TimesNewRomanPSMT"/>
          <w:i/>
          <w:color w:val="17365D" w:themeColor="text2" w:themeShade="BF"/>
          <w:sz w:val="24"/>
          <w:szCs w:val="24"/>
        </w:rPr>
        <w:t>virtual function</w:t>
      </w:r>
      <w:r w:rsid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, the </w:t>
      </w:r>
      <w:r w:rsidR="00BB724A" w:rsidRPr="00BB724A">
        <w:rPr>
          <w:rFonts w:ascii="TimesNewRomanPSMT" w:hAnsi="TimesNewRomanPSMT" w:cs="TimesNewRomanPSMT"/>
          <w:i/>
          <w:color w:val="17365D" w:themeColor="text2" w:themeShade="BF"/>
          <w:sz w:val="24"/>
          <w:szCs w:val="24"/>
        </w:rPr>
        <w:t>virtual</w:t>
      </w:r>
      <w:r w:rsidR="00BB724A"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 keyword </w:t>
      </w:r>
      <w:r w:rsid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allows</w:t>
      </w:r>
      <w:r w:rsidR="00BB724A"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a member of a derived class with the same name as one in the base class to be </w:t>
      </w:r>
      <w:r w:rsidR="00BB724A"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lastRenderedPageBreak/>
        <w:t>appropriately called from a pointer, and more precisely when the type of the pointer is a pointer to the base class that is pointing to</w:t>
      </w:r>
      <w:r w:rsid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 xml:space="preserve"> an object of the derived class.</w:t>
      </w:r>
    </w:p>
    <w:p w:rsidR="00BB724A" w:rsidRPr="00BB724A" w:rsidRDefault="00BB724A" w:rsidP="00BB7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7365D" w:themeColor="text2" w:themeShade="BF"/>
          <w:sz w:val="24"/>
          <w:szCs w:val="24"/>
        </w:rPr>
      </w:pPr>
      <w:r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Must contain an abstract base class in the hierarchy, which are c</w:t>
      </w:r>
      <w:r w:rsidRPr="00BB724A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lasses that contain at least one </w:t>
      </w:r>
      <w:r w:rsidRPr="00BB724A">
        <w:rPr>
          <w:rFonts w:ascii="TimesNewRomanPSMT" w:hAnsi="TimesNewRomanPSMT" w:cs="TimesNewRomanPSMT"/>
          <w:i/>
          <w:iCs/>
          <w:color w:val="17365D" w:themeColor="text2" w:themeShade="BF"/>
          <w:sz w:val="24"/>
          <w:szCs w:val="24"/>
        </w:rPr>
        <w:t>pure virtual function</w:t>
      </w:r>
      <w:r w:rsidR="00A555E1">
        <w:rPr>
          <w:rFonts w:ascii="TimesNewRomanPSMT" w:hAnsi="TimesNewRomanPSMT" w:cs="TimesNewRomanPSMT"/>
          <w:color w:val="17365D" w:themeColor="text2" w:themeShade="BF"/>
          <w:sz w:val="24"/>
          <w:szCs w:val="24"/>
        </w:rPr>
        <w:t>.</w:t>
      </w:r>
    </w:p>
    <w:p w:rsidR="00BB724A" w:rsidRPr="00BB724A" w:rsidRDefault="00BB724A" w:rsidP="00A555E1">
      <w:pPr>
        <w:pStyle w:val="ListParagraph"/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BB724A" w:rsidRDefault="00BB724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2.8 </w:t>
      </w:r>
      <w:r>
        <w:rPr>
          <w:rFonts w:ascii="TimesNewRomanPSMT" w:hAnsi="TimesNewRomanPSMT" w:cs="TimesNewRomanPSMT"/>
          <w:sz w:val="24"/>
          <w:szCs w:val="24"/>
        </w:rPr>
        <w:t xml:space="preserve">Consider the class definition of </w:t>
      </w:r>
      <w:r w:rsidRPr="000A2E2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TransactionList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 manage a list of transactions: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class TransactionList{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public: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~TransactionList();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void addTransaction(Transaction* t);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double totalTransactionCost() const;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QString frequentTransactionType() const;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QList&lt;Transaction*&gt; transactionsOnADate(QDate date) const;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QString toString() const;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private: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QMap&lt;QDateTime, Transaction*&gt; m_TransactionList;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4713C6">
        <w:rPr>
          <w:rFonts w:ascii="CourierNewPSMT" w:hAnsi="CourierNewPSMT" w:cs="CourierNewPSMT"/>
          <w:color w:val="A6A6A6" w:themeColor="background1" w:themeShade="A6"/>
        </w:rPr>
        <w:t>};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Write code to implement the following functions: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Pr="00612290" w:rsidRDefault="004713C6" w:rsidP="0061229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  <w:r w:rsidRPr="00612290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addTransaction() </w:t>
      </w:r>
      <w:r w:rsidRPr="00612290">
        <w:rPr>
          <w:rFonts w:ascii="TimesNewRomanPSMT" w:hAnsi="TimesNewRomanPSMT" w:cs="TimesNewRomanPSMT"/>
          <w:sz w:val="24"/>
          <w:szCs w:val="24"/>
        </w:rPr>
        <w:t xml:space="preserve">so that a given transaction gets added to </w:t>
      </w:r>
      <w:r w:rsidRPr="00612290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m_TransactionList</w:t>
      </w:r>
      <w:r w:rsidRPr="00612290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.</w:t>
      </w:r>
    </w:p>
    <w:p w:rsidR="00612290" w:rsidRDefault="00612290" w:rsidP="006122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</w:p>
    <w:p w:rsidR="0073065B" w:rsidRDefault="00612290" w:rsidP="00612290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6B132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 :</w:t>
      </w:r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</w:p>
    <w:p w:rsidR="00612290" w:rsidRPr="00C0760A" w:rsidRDefault="00612290" w:rsidP="00612290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void </w:t>
      </w:r>
      <w:r w:rsidR="00C0760A"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TransactionList</w:t>
      </w:r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::addTransaction(Transaction *t){</w:t>
      </w:r>
    </w:p>
    <w:p w:rsidR="003205D6" w:rsidRDefault="00612290" w:rsidP="006122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</w:t>
      </w:r>
      <w:proofErr w:type="spellStart"/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m_TransactionList.</w:t>
      </w:r>
      <w:r w:rsidR="003205D6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insert</w:t>
      </w:r>
      <w:proofErr w:type="spellEnd"/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(</w:t>
      </w:r>
      <w:r w:rsidR="003205D6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*t</w:t>
      </w:r>
      <w:r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)</w:t>
      </w:r>
      <w:r w:rsidR="003205D6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</w:p>
    <w:p w:rsidR="003205D6" w:rsidRDefault="003205D6" w:rsidP="006122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}</w:t>
      </w:r>
      <w:r w:rsidR="00612290" w:rsidRPr="00C0760A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;</w:t>
      </w:r>
    </w:p>
    <w:p w:rsidR="003205D6" w:rsidRDefault="003205D6" w:rsidP="006122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</w:p>
    <w:p w:rsidR="00612290" w:rsidRPr="00612290" w:rsidRDefault="0073065B" w:rsidP="006122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</w:pP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// I </w:t>
      </w:r>
      <w:r w:rsidR="0083289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think this is wrong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0760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(b)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totalTransactionCost() </w:t>
      </w:r>
      <w:r>
        <w:rPr>
          <w:rFonts w:ascii="TimesNewRomanPSMT" w:hAnsi="TimesNewRomanPSMT" w:cs="TimesNewRomanPSMT"/>
          <w:sz w:val="24"/>
          <w:szCs w:val="24"/>
        </w:rPr>
        <w:t>so that it returns the total transaction cost of all transactions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m_TransactionList</w:t>
      </w:r>
      <w:r>
        <w:rPr>
          <w:rFonts w:ascii="TimesNewRomanPSMT" w:hAnsi="TimesNewRomanPSMT" w:cs="TimesNewRomanPSMT"/>
          <w:sz w:val="24"/>
          <w:szCs w:val="24"/>
        </w:rPr>
        <w:t xml:space="preserve">. Assume that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computeCost()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in the </w:t>
      </w:r>
      <w:r>
        <w:rPr>
          <w:rFonts w:ascii="CourierNewPSMT" w:hAnsi="CourierNewPSMT" w:cs="CourierNewPSMT"/>
          <w:sz w:val="24"/>
          <w:szCs w:val="24"/>
        </w:rPr>
        <w:t xml:space="preserve">Transaction </w:t>
      </w:r>
      <w:r>
        <w:rPr>
          <w:rFonts w:ascii="TimesNewRomanPSMT" w:hAnsi="TimesNewRomanPSMT" w:cs="TimesNewRomanPSMT"/>
          <w:sz w:val="24"/>
          <w:szCs w:val="24"/>
        </w:rPr>
        <w:t>class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hierarchy returns the cost of the respective transactions.</w:t>
      </w:r>
    </w:p>
    <w:p w:rsidR="00C0760A" w:rsidRDefault="00C0760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C0760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6B132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Answer:</w:t>
      </w:r>
    </w:p>
    <w:p w:rsidR="0073065B" w:rsidRPr="006B132E" w:rsidRDefault="0073065B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</w:p>
    <w:p w:rsidR="000573BE" w:rsidRPr="000E16FB" w:rsidRDefault="000573BE" w:rsidP="000573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double TransactionList::totalTransactionCost()const{</w:t>
      </w:r>
    </w:p>
    <w:p w:rsidR="000573BE" w:rsidRPr="000E16FB" w:rsidRDefault="000573BE" w:rsidP="000573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double cost = 0.0;</w:t>
      </w:r>
    </w:p>
    <w:p w:rsidR="000573BE" w:rsidRPr="000E16FB" w:rsidRDefault="000573BE" w:rsidP="000573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</w:t>
      </w:r>
      <w:proofErr w:type="spellStart"/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foreach</w:t>
      </w:r>
      <w:proofErr w:type="spellEnd"/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(Transaction* t, m_TransactionList){</w:t>
      </w:r>
    </w:p>
    <w:p w:rsidR="00C0760A" w:rsidRPr="000E16FB" w:rsidRDefault="000573BE" w:rsidP="008328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0E16F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    </w:t>
      </w:r>
      <w:r w:rsidR="0083289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cost += t-&gt;computeCost() //I think this is wrong for a QMap</w:t>
      </w:r>
      <w:r w:rsid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?</w:t>
      </w:r>
    </w:p>
    <w:p w:rsidR="00C0760A" w:rsidRDefault="00C0760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(c)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~TransactionList() </w:t>
      </w:r>
      <w:r>
        <w:rPr>
          <w:rFonts w:ascii="TimesNewRomanPSMT" w:hAnsi="TimesNewRomanPSMT" w:cs="TimesNewRomanPSMT"/>
          <w:sz w:val="24"/>
          <w:szCs w:val="24"/>
        </w:rPr>
        <w:t xml:space="preserve">so that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TransactionList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realises a composition relationship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with </w:t>
      </w:r>
      <w:r>
        <w:rPr>
          <w:rFonts w:ascii="CourierNewPSMT" w:hAnsi="CourierNewPSMT" w:cs="CourierNewPSMT"/>
          <w:sz w:val="24"/>
          <w:szCs w:val="24"/>
        </w:rPr>
        <w:t>Transaction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A73693" w:rsidRDefault="00A73693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73693" w:rsidRDefault="00A73693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</w:pPr>
      <w:r w:rsidRPr="006B132E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  <w:u w:val="single"/>
        </w:rPr>
        <w:t>Answer:</w:t>
      </w:r>
    </w:p>
    <w:p w:rsidR="0048570C" w:rsidRPr="0048570C" w:rsidRDefault="0048570C" w:rsidP="004857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TransactionList</w:t>
      </w:r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::~</w:t>
      </w: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TransactionList</w:t>
      </w:r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() {</w:t>
      </w:r>
    </w:p>
    <w:p w:rsidR="0048570C" w:rsidRDefault="0048570C" w:rsidP="004857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</w:t>
      </w:r>
      <w:proofErr w:type="spellStart"/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qDeleteAll</w:t>
      </w:r>
      <w:proofErr w:type="spellEnd"/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(*</w:t>
      </w:r>
      <w:proofErr w:type="spellStart"/>
      <w:r w:rsidR="00D16E87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m_transactionList</w:t>
      </w:r>
      <w:proofErr w:type="spellEnd"/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);</w:t>
      </w:r>
    </w:p>
    <w:p w:rsidR="00D16E87" w:rsidRPr="0048570C" w:rsidRDefault="00D16E87" w:rsidP="004857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   </w:t>
      </w:r>
      <w:proofErr w:type="spellStart"/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m_TransactionList.clear</w:t>
      </w:r>
      <w:proofErr w:type="spellEnd"/>
      <w:r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();</w:t>
      </w:r>
    </w:p>
    <w:p w:rsidR="00A73693" w:rsidRDefault="0048570C" w:rsidP="004857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</w:pPr>
      <w:r w:rsidRPr="0048570C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}</w:t>
      </w:r>
      <w:r w:rsid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 </w:t>
      </w:r>
      <w:bookmarkStart w:id="0" w:name="_GoBack"/>
      <w:bookmarkEnd w:id="0"/>
      <w:r w:rsid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 xml:space="preserve"> </w:t>
      </w:r>
      <w:r w:rsidR="0073065B">
        <w:rPr>
          <w:rFonts w:ascii="TimesNewRomanPSMT" w:hAnsi="TimesNewRomanPSMT" w:cs="TimesNewRomanPSMT"/>
          <w:b/>
          <w:color w:val="17365D" w:themeColor="text2" w:themeShade="BF"/>
          <w:sz w:val="24"/>
          <w:szCs w:val="24"/>
        </w:rPr>
        <w:t>//also QMap needed I think ?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Question 3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Consider the following definition and implementation of the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PasswordKeypad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class and answer the questions that follow: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24"/>
          <w:szCs w:val="24"/>
        </w:rPr>
      </w:pPr>
      <w:r>
        <w:rPr>
          <w:rFonts w:ascii="CourierNewPS-BoldMT" w:hAnsi="CourierNewPS-BoldMT" w:cs="CourierNewPS-BoldMT"/>
          <w:b/>
          <w:bCs/>
          <w:sz w:val="24"/>
          <w:szCs w:val="24"/>
        </w:rPr>
        <w:t>//definition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class PasswordKeypad : public QDialog {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Q_OBJECT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private: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QString password;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QLabel * passwordLabel;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public: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PasswordKeypad();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public slots: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void key1pressed();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void key2pressed();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void key3pressed();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void key4pressed();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};</w:t>
      </w:r>
    </w:p>
    <w:p w:rsidR="001F3D1A" w:rsidRPr="004713C6" w:rsidRDefault="001F3D1A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A6A6A6" w:themeColor="background1" w:themeShade="A6"/>
          <w:sz w:val="24"/>
          <w:szCs w:val="24"/>
        </w:rPr>
      </w:pPr>
      <w:r w:rsidRPr="004713C6">
        <w:rPr>
          <w:rFonts w:ascii="CourierNewPS-BoldMT" w:hAnsi="CourierNewPS-BoldMT" w:cs="CourierNewPS-BoldMT"/>
          <w:b/>
          <w:bCs/>
          <w:color w:val="A6A6A6" w:themeColor="background1" w:themeShade="A6"/>
          <w:sz w:val="24"/>
          <w:szCs w:val="24"/>
        </w:rPr>
        <w:t>//implementation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PasswordKeypad::PasswordKeypad()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: password(""), passwordLabel(new QLabel("")) {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QPushButton * key1 = new QPushButton("1");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QPushButton * key2 = new QPushButton("2");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QPushButton * key3 = new QPushButton("3");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QPushButton * key4 = new QPushButton("4");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QPushButton * OKButton = new QPushButton("OK");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QVBoxLayout * vLayout = new QVBoxLayout();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QHBoxLayout * keysLayout = new QHBoxLayout();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vLayout-&gt;addWidget(passwordLabel);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keysLayout-&gt;addWidget(key1);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keysLayout-&gt;addWidget(key2);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keysLayout-&gt;addWidget(key3);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keysLayout-&gt;addWidget(key4);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vLayout-&gt;addLayout(keysLayout);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vLayout-&gt;addWidget(OKButton);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setLayout(vLayout);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connect(key1, SIGNAL(clicked()), this, SLOT(key1pressed()));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connect(key2, SIGNAL(clicked()), this, SLOT(key2pressed()));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connect(key3, SIGNAL(clicked()), this, SLOT(key3pressed()));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connect(key4, SIGNAL(clicked()), this, SLOT(key4pressed()));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connect(OKButton, SIGNAL(clicked()), this, SLOT(close()));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}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void PasswordKeypad::key1pressed() {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password += "1";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passwordLabel-&gt;setText(QString(password.length(),'*'));</w:t>
      </w:r>
    </w:p>
    <w:p w:rsidR="004713C6" w:rsidRPr="00612290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17365D" w:themeColor="text2" w:themeShade="BF"/>
        </w:rPr>
      </w:pPr>
      <w:r w:rsidRPr="00612290">
        <w:rPr>
          <w:rFonts w:ascii="CourierNewPSMT" w:hAnsi="CourierNewPSMT" w:cs="CourierNewPSMT"/>
          <w:color w:val="17365D" w:themeColor="text2" w:themeShade="BF"/>
        </w:rPr>
        <w:t>}</w:t>
      </w:r>
    </w:p>
    <w:p w:rsidR="004713C6" w:rsidRP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implementations of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key2pressed()</w:t>
      </w:r>
      <w:r w:rsidRPr="004713C6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,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key3pressed() </w:t>
      </w:r>
      <w:r w:rsidRPr="004713C6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and </w:t>
      </w:r>
      <w:r w:rsidRPr="004713C6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key4pressed() </w:t>
      </w:r>
      <w:r>
        <w:rPr>
          <w:rFonts w:ascii="TimesNewRomanPSMT" w:hAnsi="TimesNewRomanPSMT" w:cs="TimesNewRomanPSMT"/>
          <w:sz w:val="24"/>
          <w:szCs w:val="24"/>
        </w:rPr>
        <w:t>are identical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to </w:t>
      </w:r>
      <w:r w:rsidRPr="00D40B45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key1pressed() </w:t>
      </w:r>
      <w:r>
        <w:rPr>
          <w:rFonts w:ascii="TimesNewRomanPSMT" w:hAnsi="TimesNewRomanPSMT" w:cs="TimesNewRomanPSMT"/>
          <w:sz w:val="24"/>
          <w:szCs w:val="24"/>
        </w:rPr>
        <w:t>except that the relevant digit (</w:t>
      </w:r>
      <w:r>
        <w:rPr>
          <w:rFonts w:ascii="CourierNewPSMT" w:hAnsi="CourierNewPSMT" w:cs="CourierNewPSMT"/>
          <w:sz w:val="24"/>
          <w:szCs w:val="24"/>
        </w:rPr>
        <w:t>"2"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CourierNewPSMT" w:hAnsi="CourierNewPSMT" w:cs="CourierNewPSMT"/>
          <w:sz w:val="24"/>
          <w:szCs w:val="24"/>
        </w:rPr>
        <w:t xml:space="preserve">"3" </w:t>
      </w:r>
      <w:r>
        <w:rPr>
          <w:rFonts w:ascii="TimesNewRomanPSMT" w:hAnsi="TimesNewRomanPSMT" w:cs="TimesNewRomanPSMT"/>
          <w:sz w:val="24"/>
          <w:szCs w:val="24"/>
        </w:rPr>
        <w:t xml:space="preserve">or </w:t>
      </w:r>
      <w:r>
        <w:rPr>
          <w:rFonts w:ascii="CourierNewPSMT" w:hAnsi="CourierNewPSMT" w:cs="CourierNewPSMT"/>
          <w:sz w:val="24"/>
          <w:szCs w:val="24"/>
        </w:rPr>
        <w:t>"4"</w:t>
      </w:r>
      <w:r>
        <w:rPr>
          <w:rFonts w:ascii="TimesNewRomanPSMT" w:hAnsi="TimesNewRomanPSMT" w:cs="TimesNewRomanPSMT"/>
          <w:sz w:val="24"/>
          <w:szCs w:val="24"/>
        </w:rPr>
        <w:t xml:space="preserve">) is used instead of </w:t>
      </w:r>
      <w:r>
        <w:rPr>
          <w:rFonts w:ascii="CourierNewPSMT" w:hAnsi="CourierNewPSMT" w:cs="CourierNewPSMT"/>
          <w:sz w:val="24"/>
          <w:szCs w:val="24"/>
        </w:rPr>
        <w:t>"1"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D40B45" w:rsidRDefault="00D40B4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40B45" w:rsidRDefault="00D40B4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40B45" w:rsidRDefault="00D40B45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3.1 </w:t>
      </w:r>
      <w:r>
        <w:rPr>
          <w:rFonts w:ascii="TimesNewRomanPSMT" w:hAnsi="TimesNewRomanPSMT" w:cs="TimesNewRomanPSMT"/>
          <w:sz w:val="24"/>
          <w:szCs w:val="24"/>
        </w:rPr>
        <w:t>Draw a sketch of the dialog box that is displayed when this class is being used, after the user has</w:t>
      </w:r>
      <w:r w:rsidR="00D40B4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clicked on the buttons 1,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2, 3 and 4 (in that order).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3.2 </w:t>
      </w:r>
      <w:r>
        <w:rPr>
          <w:rFonts w:ascii="TimesNewRomanPSMT" w:hAnsi="TimesNewRomanPSMT" w:cs="TimesNewRomanPSMT"/>
          <w:sz w:val="24"/>
          <w:szCs w:val="24"/>
        </w:rPr>
        <w:t xml:space="preserve">Why are the string and the label </w:t>
      </w:r>
      <w:r w:rsidRPr="001F3D1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(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password </w:t>
      </w:r>
      <w:r w:rsidRPr="001F3D1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and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passwordLabel</w:t>
      </w:r>
      <w:r w:rsidRPr="001F3D1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>declared as data members of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PasswordKeypad</w:t>
      </w:r>
      <w:r w:rsidRPr="001F3D1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as opposed to the buttons and layouts which are declared as local variables in the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constructor?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3.3 </w:t>
      </w:r>
      <w:r>
        <w:rPr>
          <w:rFonts w:ascii="TimesNewRomanPSMT" w:hAnsi="TimesNewRomanPSMT" w:cs="TimesNewRomanPSMT"/>
          <w:sz w:val="24"/>
          <w:szCs w:val="24"/>
        </w:rPr>
        <w:t xml:space="preserve">The class definition above contains the keywords </w:t>
      </w:r>
      <w:r>
        <w:rPr>
          <w:rFonts w:ascii="CourierNewPSMT" w:hAnsi="CourierNewPSMT" w:cs="CourierNewPSMT"/>
          <w:sz w:val="24"/>
          <w:szCs w:val="24"/>
        </w:rPr>
        <w:t xml:space="preserve">public slots: </w:t>
      </w:r>
      <w:r>
        <w:rPr>
          <w:rFonts w:ascii="TimesNewRomanPSMT" w:hAnsi="TimesNewRomanPSMT" w:cs="TimesNewRomanPSMT"/>
          <w:sz w:val="24"/>
          <w:szCs w:val="24"/>
        </w:rPr>
        <w:t>This is not standard C++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syntax, but the compiler does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not give an error. Why not?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3.4 </w:t>
      </w:r>
      <w:r>
        <w:rPr>
          <w:rFonts w:ascii="TimesNewRomanPSMT" w:hAnsi="TimesNewRomanPSMT" w:cs="TimesNewRomanPSMT"/>
          <w:sz w:val="24"/>
          <w:szCs w:val="24"/>
        </w:rPr>
        <w:t>Explain the purpose and working of the Qt framework'</w:t>
      </w:r>
      <w:r w:rsidR="001F3D1A">
        <w:rPr>
          <w:rFonts w:ascii="TimesNewRomanPSMT" w:hAnsi="TimesNewRomanPSMT" w:cs="TimesNewRomanPSMT"/>
          <w:sz w:val="24"/>
          <w:szCs w:val="24"/>
        </w:rPr>
        <w:t>s child-management facility.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3.5 </w:t>
      </w:r>
      <w:r>
        <w:rPr>
          <w:rFonts w:ascii="TimesNewRomanPSMT" w:hAnsi="TimesNewRomanPSMT" w:cs="TimesNewRomanPSMT"/>
          <w:sz w:val="24"/>
          <w:szCs w:val="24"/>
        </w:rPr>
        <w:t>With respect to child-management, identify which statements of the given code make which objects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children of which parents.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3.6 </w:t>
      </w:r>
      <w:r>
        <w:rPr>
          <w:rFonts w:ascii="TimesNewRomanPSMT" w:hAnsi="TimesNewRomanPSMT" w:cs="TimesNewRomanPSMT"/>
          <w:sz w:val="24"/>
          <w:szCs w:val="24"/>
        </w:rPr>
        <w:t xml:space="preserve">The last statement of the constructor of </w:t>
      </w:r>
      <w:r w:rsidRPr="001F3D1A">
        <w:rPr>
          <w:rFonts w:ascii="TimesNewRomanPSMT" w:hAnsi="TimesNewRomanPSMT" w:cs="TimesNewRomanPSMT"/>
          <w:color w:val="A6A6A6" w:themeColor="background1" w:themeShade="A6"/>
          <w:sz w:val="24"/>
          <w:szCs w:val="24"/>
        </w:rPr>
        <w:t xml:space="preserve">the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PasswordKeypad </w:t>
      </w:r>
      <w:r>
        <w:rPr>
          <w:rFonts w:ascii="TimesNewRomanPSMT" w:hAnsi="TimesNewRomanPSMT" w:cs="TimesNewRomanPSMT"/>
          <w:sz w:val="24"/>
          <w:szCs w:val="24"/>
        </w:rPr>
        <w:t xml:space="preserve">class connects the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clicked()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signal of </w:t>
      </w:r>
      <w:r>
        <w:rPr>
          <w:rFonts w:ascii="CourierNewPSMT" w:hAnsi="CourierNewPSMT" w:cs="CourierNewPSMT"/>
          <w:sz w:val="24"/>
          <w:szCs w:val="24"/>
        </w:rPr>
        <w:t xml:space="preserve">OKButton </w:t>
      </w:r>
      <w:r>
        <w:rPr>
          <w:rFonts w:ascii="TimesNewRomanPSMT" w:hAnsi="TimesNewRomanPSMT" w:cs="TimesNewRomanPSMT"/>
          <w:sz w:val="24"/>
          <w:szCs w:val="24"/>
        </w:rPr>
        <w:t xml:space="preserve">to the </w:t>
      </w:r>
      <w:r>
        <w:rPr>
          <w:rFonts w:ascii="CourierNewPSMT" w:hAnsi="CourierNewPSMT" w:cs="CourierNewPSMT"/>
          <w:sz w:val="24"/>
          <w:szCs w:val="24"/>
        </w:rPr>
        <w:t xml:space="preserve">close() </w:t>
      </w:r>
      <w:r>
        <w:rPr>
          <w:rFonts w:ascii="TimesNewRomanPSMT" w:hAnsi="TimesNewRomanPSMT" w:cs="TimesNewRomanPSMT"/>
          <w:sz w:val="24"/>
          <w:szCs w:val="24"/>
        </w:rPr>
        <w:t xml:space="preserve">slot of </w:t>
      </w:r>
      <w:r>
        <w:rPr>
          <w:rFonts w:ascii="CourierNewPSMT" w:hAnsi="CourierNewPSMT" w:cs="CourierNewPSMT"/>
          <w:sz w:val="24"/>
          <w:szCs w:val="24"/>
        </w:rPr>
        <w:t>this</w:t>
      </w:r>
      <w:r>
        <w:rPr>
          <w:rFonts w:ascii="TimesNewRomanPSMT" w:hAnsi="TimesNewRomanPSMT" w:cs="TimesNewRomanPSMT"/>
          <w:sz w:val="24"/>
          <w:szCs w:val="24"/>
        </w:rPr>
        <w:t xml:space="preserve">, but </w:t>
      </w:r>
      <w:r>
        <w:rPr>
          <w:rFonts w:ascii="CourierNewPSMT" w:hAnsi="CourierNewPSMT" w:cs="CourierNewPSMT"/>
          <w:sz w:val="24"/>
          <w:szCs w:val="24"/>
        </w:rPr>
        <w:t xml:space="preserve">close() </w:t>
      </w:r>
      <w:r>
        <w:rPr>
          <w:rFonts w:ascii="TimesNewRomanPSMT" w:hAnsi="TimesNewRomanPSMT" w:cs="TimesNewRomanPSMT"/>
          <w:sz w:val="24"/>
          <w:szCs w:val="24"/>
        </w:rPr>
        <w:t>is not declared as a slot of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PasswordKeypad</w:t>
      </w:r>
      <w:r>
        <w:rPr>
          <w:rFonts w:ascii="TimesNewRomanPSMT" w:hAnsi="TimesNewRomanPSMT" w:cs="TimesNewRomanPSMT"/>
          <w:sz w:val="24"/>
          <w:szCs w:val="24"/>
        </w:rPr>
        <w:t>. Why is this not a prob</w:t>
      </w:r>
      <w:r w:rsidR="001F3D1A">
        <w:rPr>
          <w:rFonts w:ascii="TimesNewRomanPSMT" w:hAnsi="TimesNewRomanPSMT" w:cs="TimesNewRomanPSMT"/>
          <w:sz w:val="24"/>
          <w:szCs w:val="24"/>
        </w:rPr>
        <w:t>lem?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3.7 </w:t>
      </w:r>
      <w:r>
        <w:rPr>
          <w:rFonts w:ascii="TimesNewRomanPSMT" w:hAnsi="TimesNewRomanPSMT" w:cs="TimesNewRomanPSMT"/>
          <w:sz w:val="24"/>
          <w:szCs w:val="24"/>
        </w:rPr>
        <w:t>The above class uses four slots which do identical work. The design can be simplified by extracting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the key of the button that was pressed from its text and using that in a single slot.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Write a slot function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called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keyPressed()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 replace the four slots. Also explain what changes need to be made to the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 xml:space="preserve">PasswordKeypad </w:t>
      </w:r>
      <w:r w:rsidR="001F3D1A">
        <w:rPr>
          <w:rFonts w:ascii="TimesNewRomanPSMT" w:hAnsi="TimesNewRomanPSMT" w:cs="TimesNewRomanPSMT"/>
          <w:sz w:val="24"/>
          <w:szCs w:val="24"/>
        </w:rPr>
        <w:t>class.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3.8 </w:t>
      </w:r>
      <w:r>
        <w:rPr>
          <w:rFonts w:ascii="TimesNewRomanPSMT" w:hAnsi="TimesNewRomanPSMT" w:cs="TimesNewRomanPSMT"/>
          <w:sz w:val="24"/>
          <w:szCs w:val="24"/>
        </w:rPr>
        <w:t xml:space="preserve">Consider the constructor of the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MyMainWindow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class below and answer the question that follows: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MyMainWindow::MyMainWindow() {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QMenu * menu = new QMenu("&amp;Services", this);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QAction * action = new QAction("&amp;Login", this);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QActionGroup * actionGroup = new QActionGroup();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actionGroup-&gt;addAction(action);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menu-&gt;addActions(actionGroup-&gt;actions());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this-&gt;menuBar()-&gt;addMenu(menu);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connect(action, SIGNAL(triggered()), this, SLOT(getPassword()));</w:t>
      </w:r>
    </w:p>
    <w:p w:rsidR="004713C6" w:rsidRP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A6A6A6" w:themeColor="background1" w:themeShade="A6"/>
        </w:rPr>
      </w:pPr>
      <w:r w:rsidRPr="001F3D1A">
        <w:rPr>
          <w:rFonts w:ascii="CourierNewPSMT" w:hAnsi="CourierNewPSMT" w:cs="CourierNewPSMT"/>
          <w:color w:val="A6A6A6" w:themeColor="background1" w:themeShade="A6"/>
        </w:rPr>
        <w:t>}</w:t>
      </w: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Change the constructor of </w:t>
      </w:r>
      <w:r w:rsidRPr="001F3D1A">
        <w:rPr>
          <w:rFonts w:ascii="CourierNewPSMT" w:hAnsi="CourierNewPSMT" w:cs="CourierNewPSMT"/>
          <w:color w:val="A6A6A6" w:themeColor="background1" w:themeShade="A6"/>
          <w:sz w:val="24"/>
          <w:szCs w:val="24"/>
        </w:rPr>
        <w:t>MyMainWindow</w:t>
      </w:r>
      <w:r>
        <w:rPr>
          <w:rFonts w:ascii="CourierNewPSMT" w:hAnsi="CourierNewPSMT" w:cs="CourierNew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 that the main window also has a toolbar at the bottom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with a single button on it. When the user clicks on the button, the effect should be the same as clicking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on the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Login </w:t>
      </w:r>
      <w:r>
        <w:rPr>
          <w:rFonts w:ascii="TimesNewRomanPSMT" w:hAnsi="TimesNewRomanPSMT" w:cs="TimesNewRomanPSMT"/>
          <w:sz w:val="24"/>
          <w:szCs w:val="24"/>
        </w:rPr>
        <w:t xml:space="preserve">option on the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Services </w:t>
      </w:r>
      <w:r w:rsidR="001F3D1A">
        <w:rPr>
          <w:rFonts w:ascii="TimesNewRomanPSMT" w:hAnsi="TimesNewRomanPSMT" w:cs="TimesNewRomanPSMT"/>
          <w:sz w:val="24"/>
          <w:szCs w:val="24"/>
        </w:rPr>
        <w:t>menu.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Question 4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D1A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4.1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(a) State the names of the classes involved in the classic Composite design pattern, and explain the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purpose of this pattern, that is, in what situ</w:t>
      </w:r>
      <w:r w:rsidR="001F3D1A">
        <w:rPr>
          <w:rFonts w:ascii="TimesNewRomanPSMT" w:hAnsi="TimesNewRomanPSMT" w:cs="TimesNewRomanPSMT"/>
          <w:sz w:val="24"/>
          <w:szCs w:val="24"/>
        </w:rPr>
        <w:t>ations it should be applied.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(b) State the names of the classes involved in the classic Observer design pattern, and explain the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purpose of this pattern. </w:t>
      </w:r>
    </w:p>
    <w:p w:rsidR="001F3D1A" w:rsidRDefault="001F3D1A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713C6" w:rsidRDefault="004713C6" w:rsidP="004713C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4.2 </w:t>
      </w:r>
      <w:r>
        <w:rPr>
          <w:rFonts w:ascii="TimesNewRomanPSMT" w:hAnsi="TimesNewRomanPSMT" w:cs="TimesNewRomanPSMT"/>
          <w:sz w:val="24"/>
          <w:szCs w:val="24"/>
        </w:rPr>
        <w:t xml:space="preserve">The </w:t>
      </w:r>
      <w:r>
        <w:rPr>
          <w:rFonts w:ascii="CourierNewPSMT" w:hAnsi="CourierNewPSMT" w:cs="CourierNewPSMT"/>
          <w:sz w:val="24"/>
          <w:szCs w:val="24"/>
        </w:rPr>
        <w:t xml:space="preserve">QObject </w:t>
      </w:r>
      <w:r>
        <w:rPr>
          <w:rFonts w:ascii="TimesNewRomanPSMT" w:hAnsi="TimesNewRomanPSMT" w:cs="TimesNewRomanPSMT"/>
          <w:sz w:val="24"/>
          <w:szCs w:val="24"/>
        </w:rPr>
        <w:t>class is said to represent a simplified application of the Composite and Observer</w:t>
      </w:r>
      <w:r w:rsidR="001F3D1A">
        <w:rPr>
          <w:rFonts w:ascii="TimesNewRomanPSMT" w:hAnsi="TimesNewRomanPSMT" w:cs="TimesNewRomanPSMT"/>
          <w:sz w:val="24"/>
          <w:szCs w:val="24"/>
        </w:rPr>
        <w:t xml:space="preserve"> design patterns. Explain.</w:t>
      </w:r>
    </w:p>
    <w:sectPr w:rsidR="0047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FA4"/>
    <w:multiLevelType w:val="hybridMultilevel"/>
    <w:tmpl w:val="B9BAAA4E"/>
    <w:lvl w:ilvl="0" w:tplc="470E34A2">
      <w:start w:val="1"/>
      <w:numFmt w:val="lowerLetter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4D00"/>
    <w:multiLevelType w:val="hybridMultilevel"/>
    <w:tmpl w:val="6F72C3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0C8D"/>
    <w:multiLevelType w:val="hybridMultilevel"/>
    <w:tmpl w:val="620E51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32D"/>
    <w:multiLevelType w:val="hybridMultilevel"/>
    <w:tmpl w:val="4CEA05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469AC"/>
    <w:multiLevelType w:val="hybridMultilevel"/>
    <w:tmpl w:val="C868C906"/>
    <w:lvl w:ilvl="0" w:tplc="22AEDFE4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5584B"/>
    <w:multiLevelType w:val="hybridMultilevel"/>
    <w:tmpl w:val="66FC6BE8"/>
    <w:lvl w:ilvl="0" w:tplc="7DEA06C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538B5"/>
    <w:multiLevelType w:val="multilevel"/>
    <w:tmpl w:val="1E564972"/>
    <w:lvl w:ilvl="0">
      <w:start w:val="1"/>
      <w:numFmt w:val="decimal"/>
      <w:lvlText w:val="%1"/>
      <w:lvlJc w:val="left"/>
      <w:pPr>
        <w:ind w:left="360" w:hanging="360"/>
      </w:pPr>
      <w:rPr>
        <w:rFonts w:ascii="TimesNewRomanPS-BoldMT" w:hAnsi="TimesNewRomanPS-BoldMT" w:cs="TimesNewRomanPS-BoldMT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NewRomanPS-BoldMT" w:hAnsi="TimesNewRomanPS-BoldMT" w:cs="TimesNewRomanPS-Bold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-BoldMT" w:hAnsi="TimesNewRomanPS-BoldMT" w:cs="TimesNewRomanPS-BoldMT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NewRomanPS-BoldMT" w:hAnsi="TimesNewRomanPS-BoldMT" w:cs="TimesNewRomanPS-BoldM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-BoldMT" w:hAnsi="TimesNewRomanPS-BoldMT" w:cs="TimesNewRomanPS-BoldMT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-BoldMT" w:hAnsi="TimesNewRomanPS-BoldMT" w:cs="TimesNewRomanPS-BoldM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-BoldMT" w:hAnsi="TimesNewRomanPS-BoldMT" w:cs="TimesNewRomanPS-BoldMT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-BoldMT" w:hAnsi="TimesNewRomanPS-BoldMT" w:cs="TimesNewRomanPS-BoldMT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NewRomanPS-BoldMT" w:hAnsi="TimesNewRomanPS-BoldMT" w:cs="TimesNewRomanPS-BoldMT" w:hint="default"/>
        <w:b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C6"/>
    <w:rsid w:val="000573BE"/>
    <w:rsid w:val="000A2E26"/>
    <w:rsid w:val="000E16FB"/>
    <w:rsid w:val="00185478"/>
    <w:rsid w:val="001F3D1A"/>
    <w:rsid w:val="00202DC8"/>
    <w:rsid w:val="003205D6"/>
    <w:rsid w:val="003B1A0F"/>
    <w:rsid w:val="00434C51"/>
    <w:rsid w:val="004713C6"/>
    <w:rsid w:val="0048570C"/>
    <w:rsid w:val="00612290"/>
    <w:rsid w:val="00636018"/>
    <w:rsid w:val="006B132E"/>
    <w:rsid w:val="0073065B"/>
    <w:rsid w:val="0083289E"/>
    <w:rsid w:val="008A1EB9"/>
    <w:rsid w:val="00A555E1"/>
    <w:rsid w:val="00A73693"/>
    <w:rsid w:val="00B55E9B"/>
    <w:rsid w:val="00BB724A"/>
    <w:rsid w:val="00C0760A"/>
    <w:rsid w:val="00C3467C"/>
    <w:rsid w:val="00C62FC5"/>
    <w:rsid w:val="00CB7F9B"/>
    <w:rsid w:val="00D16E87"/>
    <w:rsid w:val="00D40B45"/>
    <w:rsid w:val="00DF31B7"/>
    <w:rsid w:val="00E655F0"/>
    <w:rsid w:val="00ED7486"/>
    <w:rsid w:val="00F0457D"/>
    <w:rsid w:val="00F55ADC"/>
    <w:rsid w:val="00F74535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D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290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555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DC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290"/>
    <w:rPr>
      <w:rFonts w:ascii="Consolas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555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</dc:creator>
  <cp:lastModifiedBy>Java</cp:lastModifiedBy>
  <cp:revision>3</cp:revision>
  <dcterms:created xsi:type="dcterms:W3CDTF">2016-02-28T09:46:00Z</dcterms:created>
  <dcterms:modified xsi:type="dcterms:W3CDTF">2016-02-28T10:31:00Z</dcterms:modified>
</cp:coreProperties>
</file>